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6C" w:rsidRDefault="0050076C" w:rsidP="00674AE3">
      <w:pPr>
        <w:jc w:val="both"/>
        <w:rPr>
          <w:rFonts w:ascii="Arial" w:hAnsi="Arial" w:cs="Arial"/>
        </w:rPr>
      </w:pPr>
    </w:p>
    <w:p w:rsidR="001A03ED" w:rsidRDefault="008607C9" w:rsidP="00674AE3">
      <w:pPr>
        <w:jc w:val="both"/>
        <w:rPr>
          <w:rFonts w:ascii="Arial" w:hAnsi="Arial" w:cs="Arial"/>
          <w:color w:val="000000" w:themeColor="text1"/>
        </w:rPr>
      </w:pPr>
      <w:r w:rsidRPr="0050076C">
        <w:rPr>
          <w:rFonts w:ascii="Arial" w:hAnsi="Arial" w:cs="Arial"/>
        </w:rPr>
        <w:t>Aos</w:t>
      </w:r>
      <w:r w:rsidR="001A02AB" w:rsidRPr="0050076C">
        <w:rPr>
          <w:rFonts w:ascii="Arial" w:hAnsi="Arial" w:cs="Arial"/>
        </w:rPr>
        <w:t xml:space="preserve"> </w:t>
      </w:r>
      <w:r w:rsidR="00F8160D">
        <w:rPr>
          <w:rFonts w:ascii="Arial" w:hAnsi="Arial" w:cs="Arial"/>
        </w:rPr>
        <w:t>doze</w:t>
      </w:r>
      <w:r w:rsidR="00FD26AF" w:rsidRPr="0050076C">
        <w:rPr>
          <w:rFonts w:ascii="Arial" w:hAnsi="Arial" w:cs="Arial"/>
        </w:rPr>
        <w:t xml:space="preserve"> dias</w:t>
      </w:r>
      <w:r w:rsidR="0060670E" w:rsidRPr="0050076C">
        <w:rPr>
          <w:rFonts w:ascii="Arial" w:hAnsi="Arial" w:cs="Arial"/>
        </w:rPr>
        <w:t xml:space="preserve"> do mês de</w:t>
      </w:r>
      <w:r w:rsidR="00FF776C" w:rsidRPr="0050076C">
        <w:rPr>
          <w:rFonts w:ascii="Arial" w:hAnsi="Arial" w:cs="Arial"/>
        </w:rPr>
        <w:t xml:space="preserve"> </w:t>
      </w:r>
      <w:r w:rsidR="00F8160D">
        <w:rPr>
          <w:rFonts w:ascii="Arial" w:hAnsi="Arial" w:cs="Arial"/>
        </w:rPr>
        <w:t>agosto</w:t>
      </w:r>
      <w:r w:rsidR="00C710B5" w:rsidRPr="0050076C">
        <w:rPr>
          <w:rFonts w:ascii="Arial" w:hAnsi="Arial" w:cs="Arial"/>
        </w:rPr>
        <w:t xml:space="preserve"> </w:t>
      </w:r>
      <w:r w:rsidR="003A2956" w:rsidRPr="0050076C">
        <w:rPr>
          <w:rFonts w:ascii="Arial" w:hAnsi="Arial" w:cs="Arial"/>
        </w:rPr>
        <w:t xml:space="preserve">do ano de dois mil e </w:t>
      </w:r>
      <w:r w:rsidR="005E1783" w:rsidRPr="0050076C">
        <w:rPr>
          <w:rFonts w:ascii="Arial" w:hAnsi="Arial" w:cs="Arial"/>
        </w:rPr>
        <w:t>dezenove</w:t>
      </w:r>
      <w:r w:rsidR="003A2956" w:rsidRPr="0050076C">
        <w:rPr>
          <w:rFonts w:ascii="Arial" w:hAnsi="Arial" w:cs="Arial"/>
        </w:rPr>
        <w:t xml:space="preserve">, na sede do </w:t>
      </w:r>
      <w:r w:rsidR="0045302A" w:rsidRPr="0050076C">
        <w:rPr>
          <w:rFonts w:ascii="Arial" w:hAnsi="Arial" w:cs="Arial"/>
        </w:rPr>
        <w:t>IPREVA</w:t>
      </w:r>
      <w:r w:rsidR="003A2956" w:rsidRPr="0050076C">
        <w:rPr>
          <w:rFonts w:ascii="Arial" w:hAnsi="Arial" w:cs="Arial"/>
        </w:rPr>
        <w:t>, o Comitê de Investimento reuniu-se,</w:t>
      </w:r>
      <w:r w:rsidR="008308C1" w:rsidRPr="0050076C">
        <w:rPr>
          <w:rFonts w:ascii="Arial" w:hAnsi="Arial" w:cs="Arial"/>
        </w:rPr>
        <w:t xml:space="preserve"> n</w:t>
      </w:r>
      <w:r w:rsidR="003A2956" w:rsidRPr="0050076C">
        <w:rPr>
          <w:rFonts w:ascii="Arial" w:hAnsi="Arial" w:cs="Arial"/>
        </w:rPr>
        <w:t xml:space="preserve">a finalidade de analisar o desempenho da política de investimento. Mês de </w:t>
      </w:r>
      <w:r w:rsidR="00F8160D">
        <w:rPr>
          <w:rFonts w:ascii="Arial" w:hAnsi="Arial" w:cs="Arial"/>
          <w:b/>
        </w:rPr>
        <w:t>JULHO</w:t>
      </w:r>
      <w:r w:rsidR="005E1783" w:rsidRPr="0050076C">
        <w:rPr>
          <w:rFonts w:ascii="Arial" w:hAnsi="Arial" w:cs="Arial"/>
          <w:b/>
        </w:rPr>
        <w:t>/2019</w:t>
      </w:r>
      <w:r w:rsidR="003A2956" w:rsidRPr="0050076C">
        <w:rPr>
          <w:rFonts w:ascii="Arial" w:hAnsi="Arial" w:cs="Arial"/>
        </w:rPr>
        <w:t>:</w:t>
      </w:r>
      <w:r w:rsidR="00347A46" w:rsidRPr="0050076C">
        <w:rPr>
          <w:rFonts w:ascii="Arial" w:hAnsi="Arial" w:cs="Arial"/>
        </w:rPr>
        <w:t xml:space="preserve"> </w:t>
      </w:r>
      <w:r w:rsidR="001A03ED" w:rsidRPr="0050076C">
        <w:rPr>
          <w:rFonts w:ascii="Arial" w:hAnsi="Arial" w:cs="Arial"/>
        </w:rPr>
        <w:t xml:space="preserve">Quanto às aplicações financeiras – </w:t>
      </w:r>
      <w:r w:rsidR="001A03ED" w:rsidRPr="0050076C">
        <w:rPr>
          <w:rFonts w:ascii="Arial" w:hAnsi="Arial" w:cs="Arial"/>
          <w:b/>
        </w:rPr>
        <w:t>BANESTES – FI</w:t>
      </w:r>
      <w:r w:rsidR="001A03ED" w:rsidRPr="0050076C">
        <w:rPr>
          <w:rFonts w:ascii="Arial" w:hAnsi="Arial" w:cs="Arial"/>
        </w:rPr>
        <w:t xml:space="preserve">, obteve saldo total da aplicação no importe de </w:t>
      </w:r>
      <w:r w:rsidR="001A03ED" w:rsidRPr="0050076C">
        <w:rPr>
          <w:rFonts w:ascii="Arial" w:hAnsi="Arial" w:cs="Arial"/>
          <w:b/>
        </w:rPr>
        <w:t xml:space="preserve">R$ </w:t>
      </w:r>
      <w:r w:rsidR="001A03ED">
        <w:rPr>
          <w:rFonts w:ascii="Arial" w:hAnsi="Arial" w:cs="Arial"/>
          <w:b/>
        </w:rPr>
        <w:t>3.</w:t>
      </w:r>
      <w:r w:rsidR="00F8160D">
        <w:rPr>
          <w:rFonts w:ascii="Arial" w:hAnsi="Arial" w:cs="Arial"/>
          <w:b/>
        </w:rPr>
        <w:t>420.101,85</w:t>
      </w:r>
      <w:r w:rsidR="001A03ED" w:rsidRPr="0050076C">
        <w:rPr>
          <w:rFonts w:ascii="Arial" w:hAnsi="Arial" w:cs="Arial"/>
        </w:rPr>
        <w:t xml:space="preserve">, percentual de </w:t>
      </w:r>
      <w:r w:rsidR="001A03ED">
        <w:rPr>
          <w:rFonts w:ascii="Arial" w:hAnsi="Arial" w:cs="Arial"/>
        </w:rPr>
        <w:t>8,</w:t>
      </w:r>
      <w:r w:rsidR="00F8160D">
        <w:rPr>
          <w:rFonts w:ascii="Arial" w:hAnsi="Arial" w:cs="Arial"/>
        </w:rPr>
        <w:t>70</w:t>
      </w:r>
      <w:r w:rsidR="001A03ED" w:rsidRPr="0050076C">
        <w:rPr>
          <w:rFonts w:ascii="Arial" w:hAnsi="Arial" w:cs="Arial"/>
        </w:rPr>
        <w:t xml:space="preserve">%. </w:t>
      </w:r>
      <w:r w:rsidR="00AB3DAF" w:rsidRPr="001D7329">
        <w:rPr>
          <w:rFonts w:ascii="Arial" w:hAnsi="Arial" w:cs="Arial"/>
          <w:b/>
          <w:color w:val="000000" w:themeColor="text1"/>
        </w:rPr>
        <w:t xml:space="preserve">BB PREVIDENCIÁRIO RF IMA-B TP </w:t>
      </w:r>
      <w:r w:rsidR="00AB3DAF">
        <w:rPr>
          <w:rFonts w:ascii="Arial" w:hAnsi="Arial" w:cs="Arial"/>
          <w:b/>
          <w:color w:val="000000" w:themeColor="text1"/>
        </w:rPr>
        <w:t>com R$ 3.</w:t>
      </w:r>
      <w:r w:rsidR="00F8160D">
        <w:rPr>
          <w:rFonts w:ascii="Arial" w:hAnsi="Arial" w:cs="Arial"/>
          <w:b/>
          <w:color w:val="000000" w:themeColor="text1"/>
        </w:rPr>
        <w:t>357.835,99</w:t>
      </w:r>
      <w:r w:rsidR="00AB3DAF">
        <w:rPr>
          <w:rFonts w:ascii="Arial" w:hAnsi="Arial" w:cs="Arial"/>
          <w:b/>
          <w:color w:val="000000" w:themeColor="text1"/>
        </w:rPr>
        <w:t xml:space="preserve">. </w:t>
      </w:r>
      <w:r w:rsidR="001A03ED" w:rsidRPr="0050076C">
        <w:rPr>
          <w:rFonts w:ascii="Arial" w:hAnsi="Arial" w:cs="Arial"/>
        </w:rPr>
        <w:t xml:space="preserve">Já a aplicação </w:t>
      </w:r>
      <w:r w:rsidR="001A03ED" w:rsidRPr="0050076C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50076C">
        <w:rPr>
          <w:rFonts w:ascii="Arial" w:hAnsi="Arial" w:cs="Arial"/>
          <w:b/>
        </w:rPr>
        <w:t>Púb</w:t>
      </w:r>
      <w:proofErr w:type="spellEnd"/>
      <w:r w:rsidR="001A03ED" w:rsidRPr="0050076C">
        <w:rPr>
          <w:rFonts w:ascii="Arial" w:hAnsi="Arial" w:cs="Arial"/>
          <w:b/>
        </w:rPr>
        <w:t>. RF LP</w:t>
      </w:r>
      <w:proofErr w:type="gramStart"/>
      <w:r w:rsidR="001A03ED" w:rsidRPr="0050076C">
        <w:rPr>
          <w:rFonts w:ascii="Arial" w:hAnsi="Arial" w:cs="Arial"/>
        </w:rPr>
        <w:t>, encerrou</w:t>
      </w:r>
      <w:proofErr w:type="gramEnd"/>
      <w:r w:rsidR="001A03ED" w:rsidRPr="0050076C">
        <w:rPr>
          <w:rFonts w:ascii="Arial" w:hAnsi="Arial" w:cs="Arial"/>
        </w:rPr>
        <w:t xml:space="preserve"> o período com aplicação de </w:t>
      </w:r>
      <w:r w:rsidR="001A03ED" w:rsidRPr="00F8160D">
        <w:rPr>
          <w:rFonts w:ascii="Arial" w:hAnsi="Arial" w:cs="Arial"/>
          <w:b/>
        </w:rPr>
        <w:t xml:space="preserve">R$ </w:t>
      </w:r>
      <w:r w:rsidR="00F8160D">
        <w:rPr>
          <w:rFonts w:ascii="Arial" w:hAnsi="Arial" w:cs="Arial"/>
          <w:b/>
        </w:rPr>
        <w:t>6.749.228,58</w:t>
      </w:r>
      <w:r w:rsidR="001A03ED">
        <w:rPr>
          <w:rFonts w:ascii="Arial" w:hAnsi="Arial" w:cs="Arial"/>
        </w:rPr>
        <w:t xml:space="preserve"> e</w:t>
      </w:r>
      <w:r w:rsidR="001A03ED" w:rsidRPr="0050076C">
        <w:rPr>
          <w:rFonts w:ascii="Arial" w:hAnsi="Arial" w:cs="Arial"/>
        </w:rPr>
        <w:t xml:space="preserve"> percentual </w:t>
      </w:r>
      <w:r w:rsidR="00AB3DAF">
        <w:rPr>
          <w:rFonts w:ascii="Arial" w:hAnsi="Arial" w:cs="Arial"/>
        </w:rPr>
        <w:t>1</w:t>
      </w:r>
      <w:r w:rsidR="00F8160D">
        <w:rPr>
          <w:rFonts w:ascii="Arial" w:hAnsi="Arial" w:cs="Arial"/>
        </w:rPr>
        <w:t>7,17</w:t>
      </w:r>
      <w:r w:rsidR="001A03ED" w:rsidRPr="0050076C">
        <w:rPr>
          <w:rFonts w:ascii="Arial" w:hAnsi="Arial" w:cs="Arial"/>
        </w:rPr>
        <w:t xml:space="preserve">%. O Fundo </w:t>
      </w:r>
      <w:r w:rsidR="001A03ED" w:rsidRPr="0050076C">
        <w:rPr>
          <w:rFonts w:ascii="Arial" w:hAnsi="Arial" w:cs="Arial"/>
          <w:b/>
        </w:rPr>
        <w:t>FI CAIXA BRASIL IRF-M 1TP RF</w:t>
      </w:r>
      <w:r w:rsidR="001A03ED" w:rsidRPr="0050076C">
        <w:rPr>
          <w:rFonts w:ascii="Arial" w:hAnsi="Arial" w:cs="Arial"/>
        </w:rPr>
        <w:t xml:space="preserve">, fechou o período com </w:t>
      </w:r>
      <w:proofErr w:type="gramStart"/>
      <w:r w:rsidR="001A03ED" w:rsidRPr="00F8160D">
        <w:rPr>
          <w:rFonts w:ascii="Arial" w:hAnsi="Arial" w:cs="Arial"/>
          <w:b/>
        </w:rPr>
        <w:t>R$ 5.</w:t>
      </w:r>
      <w:r w:rsidR="00F8160D" w:rsidRPr="00F8160D">
        <w:rPr>
          <w:rFonts w:ascii="Arial" w:hAnsi="Arial" w:cs="Arial"/>
          <w:b/>
        </w:rPr>
        <w:t>956.672,25</w:t>
      </w:r>
      <w:r w:rsidR="001A03ED" w:rsidRPr="0050076C">
        <w:rPr>
          <w:rFonts w:ascii="Arial" w:hAnsi="Arial" w:cs="Arial"/>
        </w:rPr>
        <w:t xml:space="preserve"> percentual</w:t>
      </w:r>
      <w:proofErr w:type="gramEnd"/>
      <w:r w:rsidR="001A03ED" w:rsidRPr="0050076C">
        <w:rPr>
          <w:rFonts w:ascii="Arial" w:hAnsi="Arial" w:cs="Arial"/>
        </w:rPr>
        <w:t xml:space="preserve"> de </w:t>
      </w:r>
      <w:r w:rsidR="00576783">
        <w:rPr>
          <w:rFonts w:ascii="Arial" w:hAnsi="Arial" w:cs="Arial"/>
        </w:rPr>
        <w:t>15,15</w:t>
      </w:r>
      <w:r w:rsidR="001A03ED" w:rsidRPr="0050076C">
        <w:rPr>
          <w:rFonts w:ascii="Arial" w:hAnsi="Arial" w:cs="Arial"/>
        </w:rPr>
        <w:t xml:space="preserve">%. </w:t>
      </w:r>
      <w:r w:rsidR="00AB3DAF">
        <w:rPr>
          <w:rFonts w:ascii="Arial" w:hAnsi="Arial" w:cs="Arial"/>
        </w:rPr>
        <w:t xml:space="preserve">O fundo </w:t>
      </w:r>
      <w:r w:rsidR="00AB3DAF" w:rsidRPr="001D7329">
        <w:rPr>
          <w:rFonts w:ascii="Arial" w:hAnsi="Arial" w:cs="Arial"/>
          <w:b/>
          <w:color w:val="000000" w:themeColor="text1"/>
        </w:rPr>
        <w:t xml:space="preserve">CAIXA BRASIL IMA-B </w:t>
      </w:r>
      <w:proofErr w:type="gramStart"/>
      <w:r w:rsidR="00AB3DAF" w:rsidRPr="001D7329">
        <w:rPr>
          <w:rFonts w:ascii="Arial" w:hAnsi="Arial" w:cs="Arial"/>
          <w:b/>
          <w:color w:val="000000" w:themeColor="text1"/>
        </w:rPr>
        <w:t>5</w:t>
      </w:r>
      <w:proofErr w:type="gramEnd"/>
      <w:r w:rsidR="00AB3DAF" w:rsidRPr="001D7329">
        <w:rPr>
          <w:rFonts w:ascii="Arial" w:hAnsi="Arial" w:cs="Arial"/>
          <w:b/>
          <w:color w:val="000000" w:themeColor="text1"/>
        </w:rPr>
        <w:t xml:space="preserve"> TP RF LP</w:t>
      </w:r>
      <w:r w:rsidR="00AB3DAF" w:rsidRPr="003D195A">
        <w:rPr>
          <w:rFonts w:ascii="Arial" w:hAnsi="Arial" w:cs="Arial"/>
          <w:color w:val="000000" w:themeColor="text1"/>
        </w:rPr>
        <w:t xml:space="preserve">, valor </w:t>
      </w:r>
      <w:r w:rsidR="00AB3DAF">
        <w:rPr>
          <w:rFonts w:ascii="Arial" w:hAnsi="Arial" w:cs="Arial"/>
          <w:color w:val="000000" w:themeColor="text1"/>
        </w:rPr>
        <w:t xml:space="preserve"> de </w:t>
      </w:r>
      <w:r w:rsidR="00AB3DAF" w:rsidRPr="003D195A">
        <w:rPr>
          <w:rFonts w:ascii="Arial" w:hAnsi="Arial" w:cs="Arial"/>
          <w:color w:val="000000" w:themeColor="text1"/>
        </w:rPr>
        <w:t>R$</w:t>
      </w:r>
      <w:r w:rsidR="00576783">
        <w:rPr>
          <w:rFonts w:ascii="Arial" w:hAnsi="Arial" w:cs="Arial"/>
          <w:color w:val="000000" w:themeColor="text1"/>
        </w:rPr>
        <w:t xml:space="preserve"> </w:t>
      </w:r>
      <w:r w:rsidR="00576783" w:rsidRPr="00830230">
        <w:rPr>
          <w:rFonts w:ascii="Arial" w:hAnsi="Arial" w:cs="Arial"/>
          <w:b/>
          <w:color w:val="000000" w:themeColor="text1"/>
        </w:rPr>
        <w:t>4.114.419,45</w:t>
      </w:r>
      <w:r w:rsidR="00AB3DAF">
        <w:rPr>
          <w:rFonts w:ascii="Arial" w:hAnsi="Arial" w:cs="Arial"/>
          <w:color w:val="000000" w:themeColor="text1"/>
        </w:rPr>
        <w:t xml:space="preserve">. </w:t>
      </w:r>
      <w:r w:rsidR="001A03ED" w:rsidRPr="0050076C">
        <w:rPr>
          <w:rFonts w:ascii="Arial" w:hAnsi="Arial" w:cs="Arial"/>
        </w:rPr>
        <w:t xml:space="preserve">Quanto ao Fundo </w:t>
      </w:r>
      <w:r w:rsidR="001A03ED" w:rsidRPr="0050076C">
        <w:rPr>
          <w:rFonts w:ascii="Arial" w:hAnsi="Arial" w:cs="Arial"/>
          <w:b/>
        </w:rPr>
        <w:t xml:space="preserve">BB Previdenciário RF IDKA </w:t>
      </w:r>
      <w:proofErr w:type="gramStart"/>
      <w:r w:rsidR="001A03ED" w:rsidRPr="0050076C">
        <w:rPr>
          <w:rFonts w:ascii="Arial" w:hAnsi="Arial" w:cs="Arial"/>
          <w:b/>
        </w:rPr>
        <w:t>2</w:t>
      </w:r>
      <w:proofErr w:type="gramEnd"/>
      <w:r w:rsidR="001A03ED" w:rsidRPr="0050076C">
        <w:rPr>
          <w:rFonts w:ascii="Arial" w:hAnsi="Arial" w:cs="Arial"/>
          <w:b/>
        </w:rPr>
        <w:t>,</w:t>
      </w:r>
      <w:r w:rsidR="001A03ED" w:rsidRPr="0050076C">
        <w:rPr>
          <w:rFonts w:ascii="Arial" w:hAnsi="Arial" w:cs="Arial"/>
        </w:rPr>
        <w:t xml:space="preserve"> Banco do Brasil, consolidou o período com </w:t>
      </w:r>
      <w:r w:rsidR="001A03ED" w:rsidRPr="0050076C">
        <w:rPr>
          <w:rFonts w:ascii="Arial" w:hAnsi="Arial" w:cs="Arial"/>
          <w:b/>
        </w:rPr>
        <w:t xml:space="preserve">R$ </w:t>
      </w:r>
      <w:r w:rsidR="001A03ED">
        <w:rPr>
          <w:rFonts w:ascii="Arial" w:hAnsi="Arial" w:cs="Arial"/>
          <w:b/>
        </w:rPr>
        <w:t>4.</w:t>
      </w:r>
      <w:r w:rsidR="00AB3DAF">
        <w:rPr>
          <w:rFonts w:ascii="Arial" w:hAnsi="Arial" w:cs="Arial"/>
          <w:b/>
        </w:rPr>
        <w:t>9</w:t>
      </w:r>
      <w:r w:rsidR="00576783">
        <w:rPr>
          <w:rFonts w:ascii="Arial" w:hAnsi="Arial" w:cs="Arial"/>
          <w:b/>
        </w:rPr>
        <w:t>68.591,28,</w:t>
      </w:r>
      <w:r w:rsidR="001A03ED" w:rsidRPr="0050076C">
        <w:rPr>
          <w:rFonts w:ascii="Arial" w:hAnsi="Arial" w:cs="Arial"/>
        </w:rPr>
        <w:t xml:space="preserve"> percentual de</w:t>
      </w:r>
      <w:r w:rsidR="001A03ED">
        <w:rPr>
          <w:rFonts w:ascii="Arial" w:hAnsi="Arial" w:cs="Arial"/>
        </w:rPr>
        <w:t xml:space="preserve"> 12,</w:t>
      </w:r>
      <w:r w:rsidR="00576783">
        <w:rPr>
          <w:rFonts w:ascii="Arial" w:hAnsi="Arial" w:cs="Arial"/>
        </w:rPr>
        <w:t>64</w:t>
      </w:r>
      <w:r w:rsidR="001A03ED" w:rsidRPr="0050076C">
        <w:rPr>
          <w:rFonts w:ascii="Arial" w:hAnsi="Arial" w:cs="Arial"/>
        </w:rPr>
        <w:t xml:space="preserve"> %</w:t>
      </w:r>
      <w:r w:rsidR="00576783">
        <w:rPr>
          <w:rFonts w:ascii="Arial" w:hAnsi="Arial" w:cs="Arial"/>
        </w:rPr>
        <w:t>. O</w:t>
      </w:r>
      <w:r w:rsidR="00576783">
        <w:rPr>
          <w:rFonts w:ascii="Arial" w:hAnsi="Arial" w:cs="Arial"/>
          <w:color w:val="000000" w:themeColor="text1"/>
        </w:rPr>
        <w:t xml:space="preserve"> fundo </w:t>
      </w:r>
      <w:r w:rsidR="00576783" w:rsidRPr="00576783">
        <w:rPr>
          <w:rFonts w:ascii="Arial" w:hAnsi="Arial" w:cs="Arial"/>
          <w:b/>
          <w:color w:val="000000" w:themeColor="text1"/>
        </w:rPr>
        <w:t>FI CAIXA BRASIL IMA-B 5+ TP RF LP</w:t>
      </w:r>
      <w:r w:rsidR="00576783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830230">
        <w:rPr>
          <w:rFonts w:ascii="Arial" w:hAnsi="Arial" w:cs="Arial"/>
          <w:b/>
          <w:color w:val="000000" w:themeColor="text1"/>
        </w:rPr>
        <w:t>R$ 2.085.259,02,</w:t>
      </w:r>
      <w:r w:rsidR="00576783">
        <w:rPr>
          <w:rFonts w:ascii="Arial" w:hAnsi="Arial" w:cs="Arial"/>
          <w:color w:val="000000" w:themeColor="text1"/>
        </w:rPr>
        <w:t xml:space="preserve"> </w:t>
      </w:r>
      <w:r w:rsidR="00576783" w:rsidRPr="0050076C">
        <w:rPr>
          <w:rFonts w:ascii="Arial" w:hAnsi="Arial" w:cs="Arial"/>
        </w:rPr>
        <w:t>percentual de</w:t>
      </w:r>
      <w:r w:rsidR="00576783">
        <w:rPr>
          <w:rFonts w:ascii="Arial" w:hAnsi="Arial" w:cs="Arial"/>
        </w:rPr>
        <w:t xml:space="preserve"> 9,29</w:t>
      </w:r>
      <w:r w:rsidR="00576783" w:rsidRPr="0050076C">
        <w:rPr>
          <w:rFonts w:ascii="Arial" w:hAnsi="Arial" w:cs="Arial"/>
        </w:rPr>
        <w:t>%</w:t>
      </w:r>
      <w:r w:rsidR="00576783">
        <w:rPr>
          <w:rFonts w:ascii="Arial" w:hAnsi="Arial" w:cs="Arial"/>
        </w:rPr>
        <w:t xml:space="preserve">, o fundo </w:t>
      </w:r>
      <w:r w:rsidR="00576783" w:rsidRPr="001D7329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1D7329">
        <w:rPr>
          <w:rFonts w:ascii="Arial" w:hAnsi="Arial" w:cs="Arial"/>
          <w:color w:val="000000" w:themeColor="text1"/>
        </w:rPr>
        <w:t xml:space="preserve">, </w:t>
      </w:r>
      <w:r w:rsidR="00576783">
        <w:rPr>
          <w:rFonts w:ascii="Arial" w:hAnsi="Arial" w:cs="Arial"/>
          <w:color w:val="000000" w:themeColor="text1"/>
        </w:rPr>
        <w:t xml:space="preserve">com </w:t>
      </w:r>
      <w:r w:rsidR="00576783" w:rsidRPr="001D7329">
        <w:rPr>
          <w:rFonts w:ascii="Arial" w:hAnsi="Arial" w:cs="Arial"/>
          <w:color w:val="000000" w:themeColor="text1"/>
        </w:rPr>
        <w:t>valor</w:t>
      </w:r>
      <w:r w:rsidR="00576783" w:rsidRPr="0050076C">
        <w:rPr>
          <w:rFonts w:ascii="Arial" w:hAnsi="Arial" w:cs="Arial"/>
        </w:rPr>
        <w:t xml:space="preserve"> </w:t>
      </w:r>
      <w:r w:rsidR="00576783">
        <w:rPr>
          <w:rFonts w:ascii="Arial" w:hAnsi="Arial" w:cs="Arial"/>
        </w:rPr>
        <w:t xml:space="preserve">de </w:t>
      </w:r>
      <w:r w:rsidR="00576783" w:rsidRPr="00830230">
        <w:rPr>
          <w:rFonts w:ascii="Arial" w:hAnsi="Arial" w:cs="Arial"/>
          <w:b/>
        </w:rPr>
        <w:t>R$ 3.652.558,18</w:t>
      </w:r>
      <w:r w:rsidR="00576783">
        <w:rPr>
          <w:rFonts w:ascii="Arial" w:hAnsi="Arial" w:cs="Arial"/>
        </w:rPr>
        <w:t>, todos enquadrados no artigo 7º, I, “b”.</w:t>
      </w:r>
      <w:r w:rsidR="003F6156">
        <w:rPr>
          <w:rFonts w:ascii="Arial" w:hAnsi="Arial" w:cs="Arial"/>
        </w:rPr>
        <w:t xml:space="preserve"> </w:t>
      </w:r>
      <w:r w:rsidR="00576783">
        <w:rPr>
          <w:rFonts w:ascii="Arial" w:hAnsi="Arial" w:cs="Arial"/>
        </w:rPr>
        <w:t xml:space="preserve"> </w:t>
      </w:r>
      <w:r w:rsidR="003F6156" w:rsidRPr="0050076C">
        <w:rPr>
          <w:rFonts w:ascii="Arial" w:hAnsi="Arial" w:cs="Arial"/>
          <w:color w:val="000000" w:themeColor="text1"/>
        </w:rPr>
        <w:t xml:space="preserve">Já o Fundo </w:t>
      </w:r>
      <w:r w:rsidR="003F6156" w:rsidRPr="0050076C">
        <w:rPr>
          <w:rFonts w:ascii="Arial" w:hAnsi="Arial" w:cs="Arial"/>
          <w:b/>
          <w:color w:val="000000" w:themeColor="text1"/>
        </w:rPr>
        <w:t>CAIXA ALIANÇA Tít. Pub. RF</w:t>
      </w:r>
      <w:proofErr w:type="gramStart"/>
      <w:r w:rsidR="003F6156">
        <w:rPr>
          <w:rFonts w:ascii="Arial" w:hAnsi="Arial" w:cs="Arial"/>
          <w:color w:val="000000" w:themeColor="text1"/>
        </w:rPr>
        <w:t xml:space="preserve">, </w:t>
      </w:r>
      <w:r w:rsidR="003F6156" w:rsidRPr="0050076C">
        <w:rPr>
          <w:rFonts w:ascii="Arial" w:hAnsi="Arial" w:cs="Arial"/>
          <w:color w:val="000000" w:themeColor="text1"/>
        </w:rPr>
        <w:t>finalizou</w:t>
      </w:r>
      <w:proofErr w:type="gramEnd"/>
      <w:r w:rsidR="003F6156" w:rsidRPr="0050076C">
        <w:rPr>
          <w:rFonts w:ascii="Arial" w:hAnsi="Arial" w:cs="Arial"/>
          <w:color w:val="000000" w:themeColor="text1"/>
        </w:rPr>
        <w:t xml:space="preserve"> o período com </w:t>
      </w:r>
      <w:r w:rsidR="003F6156" w:rsidRPr="0050076C">
        <w:rPr>
          <w:rFonts w:ascii="Arial" w:hAnsi="Arial" w:cs="Arial"/>
          <w:b/>
          <w:color w:val="000000" w:themeColor="text1"/>
        </w:rPr>
        <w:t xml:space="preserve">R$ </w:t>
      </w:r>
      <w:r w:rsidR="003F6156">
        <w:rPr>
          <w:rFonts w:ascii="Arial" w:hAnsi="Arial" w:cs="Arial"/>
          <w:b/>
          <w:color w:val="000000" w:themeColor="text1"/>
        </w:rPr>
        <w:t>1.887.650,83</w:t>
      </w:r>
      <w:r w:rsidR="003F6156" w:rsidRPr="0050076C">
        <w:rPr>
          <w:rFonts w:ascii="Arial" w:hAnsi="Arial" w:cs="Arial"/>
          <w:color w:val="000000" w:themeColor="text1"/>
        </w:rPr>
        <w:t xml:space="preserve">, percentual de </w:t>
      </w:r>
      <w:r w:rsidR="003F6156">
        <w:rPr>
          <w:rFonts w:ascii="Arial" w:hAnsi="Arial" w:cs="Arial"/>
          <w:color w:val="000000" w:themeColor="text1"/>
        </w:rPr>
        <w:t xml:space="preserve">4,80%. </w:t>
      </w:r>
      <w:r w:rsidR="003F6156" w:rsidRPr="0050076C">
        <w:rPr>
          <w:rFonts w:ascii="Arial" w:hAnsi="Arial" w:cs="Arial"/>
        </w:rPr>
        <w:t xml:space="preserve">Por conseguinte, a aplicação no fundo </w:t>
      </w:r>
      <w:r w:rsidR="003F6156" w:rsidRPr="0050076C">
        <w:rPr>
          <w:rFonts w:ascii="Arial" w:hAnsi="Arial" w:cs="Arial"/>
          <w:b/>
        </w:rPr>
        <w:t>VALORES FIC RF R DI</w:t>
      </w:r>
      <w:r w:rsidR="003F6156" w:rsidRPr="0050076C">
        <w:rPr>
          <w:rFonts w:ascii="Arial" w:hAnsi="Arial" w:cs="Arial"/>
        </w:rPr>
        <w:t xml:space="preserve"> fechou com valor de </w:t>
      </w:r>
      <w:r w:rsidR="003F6156" w:rsidRPr="0050076C">
        <w:rPr>
          <w:rFonts w:ascii="Arial" w:hAnsi="Arial" w:cs="Arial"/>
          <w:b/>
        </w:rPr>
        <w:t xml:space="preserve">R$ </w:t>
      </w:r>
      <w:r w:rsidR="003F6156">
        <w:rPr>
          <w:rFonts w:ascii="Arial" w:hAnsi="Arial" w:cs="Arial"/>
          <w:b/>
        </w:rPr>
        <w:t>193.942,92</w:t>
      </w:r>
      <w:r w:rsidR="003F6156" w:rsidRPr="0050076C">
        <w:rPr>
          <w:rFonts w:ascii="Arial" w:hAnsi="Arial" w:cs="Arial"/>
        </w:rPr>
        <w:t>,</w:t>
      </w:r>
      <w:r w:rsidR="003F6156">
        <w:rPr>
          <w:rFonts w:ascii="Arial" w:hAnsi="Arial" w:cs="Arial"/>
        </w:rPr>
        <w:t xml:space="preserve"> </w:t>
      </w:r>
      <w:r w:rsidR="003F6156">
        <w:rPr>
          <w:rFonts w:ascii="Arial" w:hAnsi="Arial" w:cs="Arial"/>
          <w:color w:val="000000" w:themeColor="text1"/>
        </w:rPr>
        <w:t xml:space="preserve">todos </w:t>
      </w:r>
      <w:r w:rsidR="00AB3DAF" w:rsidRPr="0050076C">
        <w:rPr>
          <w:rFonts w:ascii="Arial" w:hAnsi="Arial" w:cs="Arial"/>
          <w:color w:val="000000" w:themeColor="text1"/>
        </w:rPr>
        <w:t>enquadrado</w:t>
      </w:r>
      <w:r w:rsidR="00AB3DAF">
        <w:rPr>
          <w:rFonts w:ascii="Arial" w:hAnsi="Arial" w:cs="Arial"/>
          <w:color w:val="000000" w:themeColor="text1"/>
        </w:rPr>
        <w:t>s</w:t>
      </w:r>
      <w:r w:rsidR="00AB3DAF" w:rsidRPr="0050076C">
        <w:rPr>
          <w:rFonts w:ascii="Arial" w:hAnsi="Arial" w:cs="Arial"/>
          <w:color w:val="000000" w:themeColor="text1"/>
        </w:rPr>
        <w:t xml:space="preserve"> no Art. 7º, inciso IV</w:t>
      </w:r>
      <w:r w:rsidR="00AB3DAF">
        <w:rPr>
          <w:rFonts w:ascii="Arial" w:hAnsi="Arial" w:cs="Arial"/>
          <w:color w:val="000000" w:themeColor="text1"/>
        </w:rPr>
        <w:t>, alínea “a”. Na carteira de ações temos o</w:t>
      </w:r>
      <w:r w:rsidR="00AB3DAF" w:rsidRPr="0050076C">
        <w:rPr>
          <w:rFonts w:ascii="Arial" w:hAnsi="Arial" w:cs="Arial"/>
          <w:color w:val="000000" w:themeColor="text1"/>
        </w:rPr>
        <w:t xml:space="preserve"> fundo </w:t>
      </w:r>
      <w:r w:rsidR="00AB3DAF" w:rsidRPr="0050076C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50076C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50076C">
        <w:rPr>
          <w:rFonts w:ascii="Arial" w:hAnsi="Arial" w:cs="Arial"/>
          <w:b/>
          <w:color w:val="000000" w:themeColor="text1"/>
        </w:rPr>
        <w:t xml:space="preserve">R$ </w:t>
      </w:r>
      <w:r w:rsidR="007E5A1A">
        <w:rPr>
          <w:rFonts w:ascii="Arial" w:hAnsi="Arial" w:cs="Arial"/>
          <w:b/>
          <w:color w:val="000000" w:themeColor="text1"/>
        </w:rPr>
        <w:t>1.018.777,67</w:t>
      </w:r>
      <w:r w:rsidR="00AB3DAF">
        <w:rPr>
          <w:rFonts w:ascii="Arial" w:hAnsi="Arial" w:cs="Arial"/>
          <w:b/>
          <w:color w:val="000000" w:themeColor="text1"/>
        </w:rPr>
        <w:t xml:space="preserve">. </w:t>
      </w:r>
      <w:r w:rsidR="00AB3DAF">
        <w:rPr>
          <w:rFonts w:ascii="Arial" w:hAnsi="Arial" w:cs="Arial"/>
          <w:color w:val="000000" w:themeColor="text1"/>
        </w:rPr>
        <w:t xml:space="preserve">No Multimercado, Artigo 8º III, e o </w:t>
      </w:r>
      <w:r w:rsidR="001A03ED" w:rsidRPr="0050076C">
        <w:rPr>
          <w:rFonts w:ascii="Arial" w:hAnsi="Arial" w:cs="Arial"/>
          <w:color w:val="000000" w:themeColor="text1"/>
        </w:rPr>
        <w:t xml:space="preserve">fundo </w:t>
      </w:r>
      <w:r w:rsidR="001A03ED" w:rsidRPr="0050076C">
        <w:rPr>
          <w:rFonts w:ascii="Arial" w:hAnsi="Arial" w:cs="Arial"/>
          <w:b/>
          <w:color w:val="000000" w:themeColor="text1"/>
        </w:rPr>
        <w:t>CAIXA FIC CAP PROT BRASIL IBOV II MUL</w:t>
      </w:r>
      <w:r w:rsidR="001A03ED" w:rsidRPr="0050076C">
        <w:rPr>
          <w:rFonts w:ascii="Arial" w:hAnsi="Arial" w:cs="Arial"/>
          <w:color w:val="000000" w:themeColor="text1"/>
        </w:rPr>
        <w:t xml:space="preserve"> </w:t>
      </w:r>
      <w:r w:rsidR="00AB3DAF">
        <w:rPr>
          <w:rFonts w:ascii="Arial" w:hAnsi="Arial" w:cs="Arial"/>
          <w:color w:val="000000" w:themeColor="text1"/>
        </w:rPr>
        <w:t>c</w:t>
      </w:r>
      <w:r w:rsidR="001A03ED" w:rsidRPr="0050076C">
        <w:rPr>
          <w:rFonts w:ascii="Arial" w:hAnsi="Arial" w:cs="Arial"/>
          <w:color w:val="000000" w:themeColor="text1"/>
        </w:rPr>
        <w:t xml:space="preserve">om </w:t>
      </w:r>
      <w:r w:rsidR="001A03ED" w:rsidRPr="0050076C">
        <w:rPr>
          <w:rFonts w:ascii="Arial" w:hAnsi="Arial" w:cs="Arial"/>
          <w:b/>
          <w:color w:val="000000" w:themeColor="text1"/>
        </w:rPr>
        <w:t>R$</w:t>
      </w:r>
      <w:r w:rsidR="007E5A1A">
        <w:rPr>
          <w:rFonts w:ascii="Arial" w:hAnsi="Arial" w:cs="Arial"/>
          <w:b/>
          <w:color w:val="000000" w:themeColor="text1"/>
        </w:rPr>
        <w:t xml:space="preserve"> 422.614,32</w:t>
      </w:r>
      <w:r w:rsidR="001A03ED" w:rsidRPr="0050076C">
        <w:rPr>
          <w:rFonts w:ascii="Arial" w:hAnsi="Arial" w:cs="Arial"/>
          <w:color w:val="000000" w:themeColor="text1"/>
        </w:rPr>
        <w:t xml:space="preserve"> e percentual de </w:t>
      </w:r>
      <w:r w:rsidR="00285992">
        <w:rPr>
          <w:rFonts w:ascii="Arial" w:hAnsi="Arial" w:cs="Arial"/>
          <w:color w:val="000000" w:themeColor="text1"/>
        </w:rPr>
        <w:t>1,</w:t>
      </w:r>
      <w:r w:rsidR="007E5A1A">
        <w:rPr>
          <w:rFonts w:ascii="Arial" w:hAnsi="Arial" w:cs="Arial"/>
          <w:color w:val="000000" w:themeColor="text1"/>
        </w:rPr>
        <w:t>07</w:t>
      </w:r>
      <w:r w:rsidR="00285992">
        <w:rPr>
          <w:rFonts w:ascii="Arial" w:hAnsi="Arial" w:cs="Arial"/>
          <w:color w:val="000000" w:themeColor="text1"/>
        </w:rPr>
        <w:t xml:space="preserve">% e o </w:t>
      </w:r>
      <w:r w:rsidR="001A03ED" w:rsidRPr="0050076C">
        <w:rPr>
          <w:rFonts w:ascii="Arial" w:hAnsi="Arial" w:cs="Arial"/>
          <w:b/>
          <w:color w:val="000000" w:themeColor="text1"/>
        </w:rPr>
        <w:t xml:space="preserve">FUNDO DE INVESTIMENTO CAIXA FIC CAP PROT BOL VAL MULTIM, </w:t>
      </w:r>
      <w:r w:rsidR="001A03ED" w:rsidRPr="0050076C">
        <w:rPr>
          <w:rFonts w:ascii="Arial" w:hAnsi="Arial" w:cs="Arial"/>
          <w:color w:val="000000" w:themeColor="text1"/>
        </w:rPr>
        <w:t xml:space="preserve">finalizou o período com </w:t>
      </w:r>
      <w:r w:rsidR="001A03ED" w:rsidRPr="00830230">
        <w:rPr>
          <w:rFonts w:ascii="Arial" w:hAnsi="Arial" w:cs="Arial"/>
          <w:b/>
          <w:color w:val="000000" w:themeColor="text1"/>
        </w:rPr>
        <w:t xml:space="preserve">R$ </w:t>
      </w:r>
      <w:r w:rsidR="00285992" w:rsidRPr="00830230">
        <w:rPr>
          <w:rFonts w:ascii="Arial" w:hAnsi="Arial" w:cs="Arial"/>
          <w:b/>
          <w:color w:val="000000" w:themeColor="text1"/>
        </w:rPr>
        <w:t>1.0</w:t>
      </w:r>
      <w:r w:rsidR="007E5A1A" w:rsidRPr="00830230">
        <w:rPr>
          <w:rFonts w:ascii="Arial" w:hAnsi="Arial" w:cs="Arial"/>
          <w:b/>
          <w:color w:val="000000" w:themeColor="text1"/>
        </w:rPr>
        <w:t>57.006,01</w:t>
      </w:r>
      <w:r w:rsidR="001A03ED" w:rsidRPr="0050076C">
        <w:rPr>
          <w:rFonts w:ascii="Arial" w:hAnsi="Arial" w:cs="Arial"/>
          <w:color w:val="000000" w:themeColor="text1"/>
        </w:rPr>
        <w:t xml:space="preserve"> e percentual de 2,</w:t>
      </w:r>
      <w:r w:rsidR="007E5A1A">
        <w:rPr>
          <w:rFonts w:ascii="Arial" w:hAnsi="Arial" w:cs="Arial"/>
          <w:color w:val="000000" w:themeColor="text1"/>
        </w:rPr>
        <w:t>69</w:t>
      </w:r>
      <w:r w:rsidR="00285992">
        <w:rPr>
          <w:rFonts w:ascii="Arial" w:hAnsi="Arial" w:cs="Arial"/>
          <w:color w:val="000000" w:themeColor="text1"/>
        </w:rPr>
        <w:t>%. No seguimento imobiliário temos o</w:t>
      </w:r>
      <w:proofErr w:type="gramStart"/>
      <w:r w:rsidR="00285992">
        <w:rPr>
          <w:rFonts w:ascii="Arial" w:hAnsi="Arial" w:cs="Arial"/>
          <w:color w:val="000000" w:themeColor="text1"/>
        </w:rPr>
        <w:t xml:space="preserve"> </w:t>
      </w:r>
      <w:r w:rsidR="00285992" w:rsidRPr="0050076C">
        <w:rPr>
          <w:rFonts w:ascii="Arial" w:hAnsi="Arial" w:cs="Arial"/>
          <w:b/>
          <w:color w:val="000000" w:themeColor="text1"/>
        </w:rPr>
        <w:t xml:space="preserve"> </w:t>
      </w:r>
      <w:proofErr w:type="gramEnd"/>
      <w:r w:rsidR="00285992" w:rsidRPr="0050076C">
        <w:rPr>
          <w:rFonts w:ascii="Arial" w:hAnsi="Arial" w:cs="Arial"/>
          <w:b/>
          <w:color w:val="000000" w:themeColor="text1"/>
        </w:rPr>
        <w:t>FUNDO CAIXA RIO BRAVO F II</w:t>
      </w:r>
      <w:r w:rsidR="00285992" w:rsidRPr="0050076C">
        <w:rPr>
          <w:rFonts w:ascii="Arial" w:hAnsi="Arial" w:cs="Arial"/>
          <w:color w:val="000000" w:themeColor="text1"/>
        </w:rPr>
        <w:t xml:space="preserve">, (enquadrado no Art. 8º, inciso VI), </w:t>
      </w:r>
      <w:r w:rsidR="00285992">
        <w:rPr>
          <w:rFonts w:ascii="Arial" w:hAnsi="Arial" w:cs="Arial"/>
          <w:color w:val="000000" w:themeColor="text1"/>
        </w:rPr>
        <w:t xml:space="preserve">que </w:t>
      </w:r>
      <w:r w:rsidR="00285992" w:rsidRPr="0050076C">
        <w:rPr>
          <w:rFonts w:ascii="Arial" w:hAnsi="Arial" w:cs="Arial"/>
          <w:color w:val="000000" w:themeColor="text1"/>
        </w:rPr>
        <w:t xml:space="preserve">concluiu com resultado de </w:t>
      </w:r>
      <w:r w:rsidR="00285992" w:rsidRPr="0050076C">
        <w:rPr>
          <w:rFonts w:ascii="Arial" w:hAnsi="Arial" w:cs="Arial"/>
          <w:b/>
          <w:color w:val="000000" w:themeColor="text1"/>
        </w:rPr>
        <w:t xml:space="preserve">R$ </w:t>
      </w:r>
      <w:r w:rsidR="00285992">
        <w:rPr>
          <w:rFonts w:ascii="Arial" w:hAnsi="Arial" w:cs="Arial"/>
          <w:b/>
          <w:color w:val="000000" w:themeColor="text1"/>
        </w:rPr>
        <w:t>4</w:t>
      </w:r>
      <w:r w:rsidR="007E5A1A">
        <w:rPr>
          <w:rFonts w:ascii="Arial" w:hAnsi="Arial" w:cs="Arial"/>
          <w:b/>
          <w:color w:val="000000" w:themeColor="text1"/>
        </w:rPr>
        <w:t>30.824,00</w:t>
      </w:r>
      <w:r w:rsidR="00285992" w:rsidRPr="0050076C">
        <w:rPr>
          <w:rFonts w:ascii="Arial" w:hAnsi="Arial" w:cs="Arial"/>
          <w:color w:val="000000" w:themeColor="text1"/>
        </w:rPr>
        <w:t>, percentual de 1,</w:t>
      </w:r>
      <w:r w:rsidR="007E5A1A">
        <w:rPr>
          <w:rFonts w:ascii="Arial" w:hAnsi="Arial" w:cs="Arial"/>
          <w:color w:val="000000" w:themeColor="text1"/>
        </w:rPr>
        <w:t>10</w:t>
      </w:r>
      <w:r w:rsidR="00285992">
        <w:rPr>
          <w:rFonts w:ascii="Arial" w:hAnsi="Arial" w:cs="Arial"/>
          <w:color w:val="000000" w:themeColor="text1"/>
        </w:rPr>
        <w:t>%.</w:t>
      </w:r>
      <w:r w:rsidR="00830230">
        <w:rPr>
          <w:rFonts w:ascii="Arial" w:hAnsi="Arial" w:cs="Arial"/>
          <w:color w:val="000000" w:themeColor="text1"/>
        </w:rPr>
        <w:t xml:space="preserve"> O total de recursos no mês de </w:t>
      </w:r>
      <w:r w:rsidR="00F460EC" w:rsidRPr="00F460EC">
        <w:rPr>
          <w:rFonts w:ascii="Arial" w:hAnsi="Arial" w:cs="Arial"/>
          <w:b/>
          <w:color w:val="000000" w:themeColor="text1"/>
        </w:rPr>
        <w:t>JULHO</w:t>
      </w:r>
      <w:r w:rsidR="00830230">
        <w:rPr>
          <w:rFonts w:ascii="Arial" w:hAnsi="Arial" w:cs="Arial"/>
          <w:color w:val="000000" w:themeColor="text1"/>
        </w:rPr>
        <w:t xml:space="preserve"> foi de R$ 39.315.482,36.</w:t>
      </w:r>
      <w:r w:rsidR="0007779D">
        <w:rPr>
          <w:rFonts w:ascii="Arial" w:hAnsi="Arial" w:cs="Arial"/>
          <w:color w:val="000000" w:themeColor="text1"/>
        </w:rPr>
        <w:t xml:space="preserve"> </w:t>
      </w:r>
      <w:r w:rsidR="00236ECF" w:rsidRPr="0089473A">
        <w:rPr>
          <w:rFonts w:ascii="Arial" w:hAnsi="Arial" w:cs="Arial"/>
          <w:color w:val="000000" w:themeColor="text1"/>
        </w:rPr>
        <w:t xml:space="preserve">O texto da ata da última reunião do COPOM, realizado no dia 31/07/2019 traz com clareza o que observamos no cenário macroeconômico recente, acrescido da ausência de fatos políticos, em virtude do recesso parlamentar. Este foi sem dúvida o fato mais importante do mês no tocante aos investimentos. O Comitê de Política Monetária (Copom) do Banco Central decidiu nesta quarta-feira (31) reduzir de 6,5% ao ano para 6% ao ano a taxa básica de juros da economia, a taxa Selic. Com a decisão, a taxa caiu para o menor patamar desde o início do regime de metas de inflação, em 1999. A medida já era esperada por analistas do mercado financeiro, embora uma parte </w:t>
      </w:r>
      <w:proofErr w:type="gramStart"/>
      <w:r w:rsidR="00236ECF" w:rsidRPr="0089473A">
        <w:rPr>
          <w:rFonts w:ascii="Arial" w:hAnsi="Arial" w:cs="Arial"/>
          <w:color w:val="000000" w:themeColor="text1"/>
        </w:rPr>
        <w:t>previa</w:t>
      </w:r>
      <w:proofErr w:type="gramEnd"/>
      <w:r w:rsidR="00236ECF" w:rsidRPr="0089473A">
        <w:rPr>
          <w:rFonts w:ascii="Arial" w:hAnsi="Arial" w:cs="Arial"/>
          <w:color w:val="000000" w:themeColor="text1"/>
        </w:rPr>
        <w:t xml:space="preserve"> a queda para 6,25% ao ano. O percentual é o menor da série história do Banco Central, que começou em 1986. A Selic estava em 6,5% desde março de 2018, portanto, há 16 meses. Na ocasião, a taxa chegou a esse percentual depois de 12 cortes seguidos. Entre julho de 2015 e agosto de 2016, a taxa se manteve em 14,25% ao ano.</w:t>
      </w:r>
      <w:r w:rsidR="0089473A" w:rsidRPr="0089473A">
        <w:rPr>
          <w:rFonts w:ascii="Arial" w:hAnsi="Arial" w:cs="Arial"/>
          <w:color w:val="000000" w:themeColor="text1"/>
        </w:rPr>
        <w:t xml:space="preserve"> A redução continuada dos juros básicos (Taxa SELIC) traz um reposicionamento dos ativos na medida em que a renda fixa perde atratividade e há uma valorização dos ativos reais como ações e imóveis, em uma primeira aproximação, em virtude do menor desconto da taxa de juros que, consequentemente, oferece um maior valor presente dos ativos.</w:t>
      </w:r>
      <w:r w:rsidR="0089473A">
        <w:rPr>
          <w:rFonts w:ascii="Arial" w:hAnsi="Arial" w:cs="Arial"/>
          <w:color w:val="000000" w:themeColor="text1"/>
        </w:rPr>
        <w:t xml:space="preserve"> </w:t>
      </w:r>
      <w:r w:rsidR="001A03ED" w:rsidRPr="0050076C">
        <w:rPr>
          <w:rFonts w:ascii="Arial" w:hAnsi="Arial" w:cs="Arial"/>
          <w:color w:val="000000" w:themeColor="text1"/>
        </w:rPr>
        <w:t xml:space="preserve">Secretariou os trabalhos – </w:t>
      </w:r>
      <w:proofErr w:type="spellStart"/>
      <w:r w:rsidR="001A03ED" w:rsidRPr="0050076C">
        <w:rPr>
          <w:rFonts w:ascii="Arial" w:hAnsi="Arial" w:cs="Arial"/>
          <w:color w:val="000000" w:themeColor="text1"/>
        </w:rPr>
        <w:t>Ule</w:t>
      </w:r>
      <w:proofErr w:type="spellEnd"/>
      <w:r w:rsidR="001A03ED" w:rsidRPr="0050076C">
        <w:rPr>
          <w:rFonts w:ascii="Arial" w:hAnsi="Arial" w:cs="Arial"/>
          <w:color w:val="000000" w:themeColor="text1"/>
        </w:rPr>
        <w:t xml:space="preserve"> </w:t>
      </w:r>
      <w:proofErr w:type="spellStart"/>
      <w:r w:rsidR="001A03ED" w:rsidRPr="0050076C">
        <w:rPr>
          <w:rFonts w:ascii="Arial" w:hAnsi="Arial" w:cs="Arial"/>
          <w:color w:val="000000" w:themeColor="text1"/>
        </w:rPr>
        <w:t>Estefanio</w:t>
      </w:r>
      <w:proofErr w:type="spellEnd"/>
      <w:r w:rsidR="001A03ED" w:rsidRPr="0050076C">
        <w:rPr>
          <w:rFonts w:ascii="Arial" w:hAnsi="Arial" w:cs="Arial"/>
          <w:color w:val="000000" w:themeColor="text1"/>
        </w:rPr>
        <w:t xml:space="preserve"> Pin.</w:t>
      </w:r>
    </w:p>
    <w:p w:rsidR="0050076C" w:rsidRPr="0050076C" w:rsidRDefault="0050076C" w:rsidP="00674AE3">
      <w:pPr>
        <w:jc w:val="both"/>
        <w:rPr>
          <w:rFonts w:ascii="Arial" w:hAnsi="Arial" w:cs="Arial"/>
          <w:color w:val="000000" w:themeColor="text1"/>
        </w:rPr>
      </w:pPr>
    </w:p>
    <w:p w:rsidR="00434333" w:rsidRPr="0050076C" w:rsidRDefault="00434333" w:rsidP="00EF637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50076C">
        <w:rPr>
          <w:rFonts w:ascii="Arial" w:hAnsi="Arial" w:cs="Arial"/>
        </w:rPr>
        <w:t>_______________________________</w:t>
      </w:r>
      <w:r w:rsidR="00125B95" w:rsidRPr="0050076C">
        <w:rPr>
          <w:rFonts w:ascii="Arial" w:hAnsi="Arial" w:cs="Arial"/>
        </w:rPr>
        <w:t xml:space="preserve"> </w:t>
      </w:r>
      <w:proofErr w:type="spellStart"/>
      <w:r w:rsidR="0089473A">
        <w:rPr>
          <w:rFonts w:ascii="Arial" w:hAnsi="Arial" w:cs="Arial"/>
        </w:rPr>
        <w:t>Loraine</w:t>
      </w:r>
      <w:proofErr w:type="spellEnd"/>
      <w:r w:rsidR="0089473A">
        <w:rPr>
          <w:rFonts w:ascii="Arial" w:hAnsi="Arial" w:cs="Arial"/>
        </w:rPr>
        <w:t xml:space="preserve"> </w:t>
      </w:r>
      <w:proofErr w:type="spellStart"/>
      <w:r w:rsidR="0089473A">
        <w:rPr>
          <w:rFonts w:ascii="Arial" w:hAnsi="Arial" w:cs="Arial"/>
        </w:rPr>
        <w:t>Fardin</w:t>
      </w:r>
      <w:proofErr w:type="spellEnd"/>
      <w:r w:rsidR="0089473A">
        <w:rPr>
          <w:rFonts w:ascii="Arial" w:hAnsi="Arial" w:cs="Arial"/>
        </w:rPr>
        <w:t xml:space="preserve"> </w:t>
      </w:r>
      <w:proofErr w:type="spellStart"/>
      <w:r w:rsidR="0089473A">
        <w:rPr>
          <w:rFonts w:ascii="Arial" w:hAnsi="Arial" w:cs="Arial"/>
        </w:rPr>
        <w:t>Z</w:t>
      </w:r>
      <w:r w:rsidRPr="0050076C">
        <w:rPr>
          <w:rFonts w:ascii="Arial" w:hAnsi="Arial" w:cs="Arial"/>
        </w:rPr>
        <w:t>avaris</w:t>
      </w:r>
      <w:r w:rsidR="0089473A">
        <w:rPr>
          <w:rFonts w:ascii="Arial" w:hAnsi="Arial" w:cs="Arial"/>
        </w:rPr>
        <w:t>e</w:t>
      </w:r>
      <w:proofErr w:type="spellEnd"/>
      <w:r w:rsidRPr="0050076C">
        <w:rPr>
          <w:rFonts w:ascii="Arial" w:hAnsi="Arial" w:cs="Arial"/>
        </w:rPr>
        <w:t>.</w:t>
      </w:r>
    </w:p>
    <w:p w:rsidR="00C349D8" w:rsidRPr="0050076C" w:rsidRDefault="00AB4C4B" w:rsidP="00EF6371">
      <w:pPr>
        <w:spacing w:line="240" w:lineRule="auto"/>
        <w:jc w:val="both"/>
        <w:rPr>
          <w:rFonts w:ascii="Arial" w:hAnsi="Arial" w:cs="Arial"/>
        </w:rPr>
      </w:pPr>
      <w:r w:rsidRPr="0050076C">
        <w:rPr>
          <w:rFonts w:ascii="Arial" w:hAnsi="Arial" w:cs="Arial"/>
        </w:rPr>
        <w:t xml:space="preserve"> </w:t>
      </w:r>
    </w:p>
    <w:p w:rsidR="006249FA" w:rsidRDefault="00C349D8" w:rsidP="00EF6371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50076C">
        <w:rPr>
          <w:rFonts w:ascii="Arial" w:hAnsi="Arial" w:cs="Arial"/>
        </w:rPr>
        <w:t xml:space="preserve">_______________________________ </w:t>
      </w:r>
      <w:proofErr w:type="spellStart"/>
      <w:r w:rsidR="00632A62" w:rsidRPr="0050076C">
        <w:rPr>
          <w:rFonts w:ascii="Arial" w:hAnsi="Arial" w:cs="Arial"/>
          <w:color w:val="000000" w:themeColor="text1"/>
        </w:rPr>
        <w:t>Ule</w:t>
      </w:r>
      <w:proofErr w:type="spellEnd"/>
      <w:r w:rsidR="00632A62" w:rsidRPr="0050076C">
        <w:rPr>
          <w:rFonts w:ascii="Arial" w:hAnsi="Arial" w:cs="Arial"/>
          <w:color w:val="000000" w:themeColor="text1"/>
        </w:rPr>
        <w:t xml:space="preserve"> </w:t>
      </w:r>
      <w:proofErr w:type="spellStart"/>
      <w:r w:rsidR="00632A62" w:rsidRPr="0050076C">
        <w:rPr>
          <w:rFonts w:ascii="Arial" w:hAnsi="Arial" w:cs="Arial"/>
          <w:color w:val="000000" w:themeColor="text1"/>
        </w:rPr>
        <w:t>Estefanio</w:t>
      </w:r>
      <w:proofErr w:type="spellEnd"/>
      <w:r w:rsidR="00632A62" w:rsidRPr="0050076C">
        <w:rPr>
          <w:rFonts w:ascii="Arial" w:hAnsi="Arial" w:cs="Arial"/>
          <w:color w:val="000000" w:themeColor="text1"/>
        </w:rPr>
        <w:t xml:space="preserve"> Pin</w:t>
      </w:r>
    </w:p>
    <w:p w:rsidR="00E618CE" w:rsidRDefault="00E618CE" w:rsidP="00EF6371">
      <w:pPr>
        <w:spacing w:line="240" w:lineRule="auto"/>
        <w:jc w:val="both"/>
        <w:rPr>
          <w:rFonts w:ascii="Arial" w:hAnsi="Arial" w:cs="Arial"/>
        </w:rPr>
      </w:pPr>
    </w:p>
    <w:p w:rsidR="005D244D" w:rsidRDefault="006249FA" w:rsidP="00EF6371">
      <w:pPr>
        <w:spacing w:line="240" w:lineRule="auto"/>
        <w:jc w:val="both"/>
        <w:rPr>
          <w:rFonts w:ascii="Arial" w:hAnsi="Arial" w:cs="Arial"/>
        </w:rPr>
      </w:pPr>
      <w:r w:rsidRPr="0050076C">
        <w:rPr>
          <w:rFonts w:ascii="Arial" w:hAnsi="Arial" w:cs="Arial"/>
        </w:rPr>
        <w:t>_______________________________ Michele Oliveira Sampaio</w:t>
      </w:r>
    </w:p>
    <w:p w:rsidR="00F460EC" w:rsidRPr="0050076C" w:rsidRDefault="00F460EC" w:rsidP="00EF6371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F460EC" w:rsidRPr="0050076C" w:rsidSect="00F460EC">
      <w:pgSz w:w="11906" w:h="16838"/>
      <w:pgMar w:top="993" w:right="991" w:bottom="851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553A0"/>
    <w:rsid w:val="00072FCE"/>
    <w:rsid w:val="00074DDE"/>
    <w:rsid w:val="00074F94"/>
    <w:rsid w:val="0007779D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C5875"/>
    <w:rsid w:val="000D26CB"/>
    <w:rsid w:val="000D3204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A02AB"/>
    <w:rsid w:val="001A03E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4753"/>
    <w:rsid w:val="00215CBE"/>
    <w:rsid w:val="00222F76"/>
    <w:rsid w:val="002256AD"/>
    <w:rsid w:val="00236418"/>
    <w:rsid w:val="00236772"/>
    <w:rsid w:val="00236ECF"/>
    <w:rsid w:val="00241261"/>
    <w:rsid w:val="00246E98"/>
    <w:rsid w:val="00250654"/>
    <w:rsid w:val="00254A1C"/>
    <w:rsid w:val="002643BF"/>
    <w:rsid w:val="00264BEA"/>
    <w:rsid w:val="002657E4"/>
    <w:rsid w:val="0027253E"/>
    <w:rsid w:val="00273EB7"/>
    <w:rsid w:val="00281663"/>
    <w:rsid w:val="00284255"/>
    <w:rsid w:val="0028523C"/>
    <w:rsid w:val="00285992"/>
    <w:rsid w:val="002869C8"/>
    <w:rsid w:val="00296365"/>
    <w:rsid w:val="002A0EBF"/>
    <w:rsid w:val="002A2EB5"/>
    <w:rsid w:val="002B4284"/>
    <w:rsid w:val="002B6BAC"/>
    <w:rsid w:val="002C345B"/>
    <w:rsid w:val="002C5CCC"/>
    <w:rsid w:val="002D26AC"/>
    <w:rsid w:val="002E503C"/>
    <w:rsid w:val="003102F1"/>
    <w:rsid w:val="00312041"/>
    <w:rsid w:val="003152EB"/>
    <w:rsid w:val="0031719F"/>
    <w:rsid w:val="003235CE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6B29"/>
    <w:rsid w:val="003F0CAA"/>
    <w:rsid w:val="003F3DD1"/>
    <w:rsid w:val="003F3EF0"/>
    <w:rsid w:val="003F4587"/>
    <w:rsid w:val="003F4914"/>
    <w:rsid w:val="003F6156"/>
    <w:rsid w:val="003F61D3"/>
    <w:rsid w:val="00405A86"/>
    <w:rsid w:val="004307AC"/>
    <w:rsid w:val="00432224"/>
    <w:rsid w:val="00433025"/>
    <w:rsid w:val="00434333"/>
    <w:rsid w:val="004434AF"/>
    <w:rsid w:val="0045302A"/>
    <w:rsid w:val="00462E9B"/>
    <w:rsid w:val="00462F9D"/>
    <w:rsid w:val="00466B91"/>
    <w:rsid w:val="00471125"/>
    <w:rsid w:val="00482F75"/>
    <w:rsid w:val="004B0CF1"/>
    <w:rsid w:val="004C3A70"/>
    <w:rsid w:val="004C3A9D"/>
    <w:rsid w:val="004E553B"/>
    <w:rsid w:val="004F13A7"/>
    <w:rsid w:val="004F2658"/>
    <w:rsid w:val="004F7192"/>
    <w:rsid w:val="004F7DE5"/>
    <w:rsid w:val="0050076C"/>
    <w:rsid w:val="00500788"/>
    <w:rsid w:val="005013AE"/>
    <w:rsid w:val="0050339F"/>
    <w:rsid w:val="005131F5"/>
    <w:rsid w:val="005301C9"/>
    <w:rsid w:val="005335FD"/>
    <w:rsid w:val="00537674"/>
    <w:rsid w:val="00546656"/>
    <w:rsid w:val="00555595"/>
    <w:rsid w:val="00557149"/>
    <w:rsid w:val="00560F9B"/>
    <w:rsid w:val="00564618"/>
    <w:rsid w:val="00576783"/>
    <w:rsid w:val="00577768"/>
    <w:rsid w:val="00577C2F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60670E"/>
    <w:rsid w:val="00606C15"/>
    <w:rsid w:val="00617FEA"/>
    <w:rsid w:val="006249FA"/>
    <w:rsid w:val="00632A62"/>
    <w:rsid w:val="00633248"/>
    <w:rsid w:val="00637A07"/>
    <w:rsid w:val="00665437"/>
    <w:rsid w:val="00673902"/>
    <w:rsid w:val="00674AE3"/>
    <w:rsid w:val="00675E0D"/>
    <w:rsid w:val="00677425"/>
    <w:rsid w:val="006803C2"/>
    <w:rsid w:val="006811D6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7DF0"/>
    <w:rsid w:val="006E0B8C"/>
    <w:rsid w:val="006E0DA3"/>
    <w:rsid w:val="006E459C"/>
    <w:rsid w:val="006F3866"/>
    <w:rsid w:val="006F6405"/>
    <w:rsid w:val="007207AB"/>
    <w:rsid w:val="00721A95"/>
    <w:rsid w:val="0072656C"/>
    <w:rsid w:val="007337A4"/>
    <w:rsid w:val="00733E31"/>
    <w:rsid w:val="007359FC"/>
    <w:rsid w:val="00737D53"/>
    <w:rsid w:val="007421FD"/>
    <w:rsid w:val="00746407"/>
    <w:rsid w:val="007A56F4"/>
    <w:rsid w:val="007B0451"/>
    <w:rsid w:val="007B44A0"/>
    <w:rsid w:val="007E5A1A"/>
    <w:rsid w:val="007E6C59"/>
    <w:rsid w:val="007E71FA"/>
    <w:rsid w:val="007F1EB8"/>
    <w:rsid w:val="007F6C68"/>
    <w:rsid w:val="00800F93"/>
    <w:rsid w:val="00804C7F"/>
    <w:rsid w:val="00807BDC"/>
    <w:rsid w:val="00830230"/>
    <w:rsid w:val="008308C1"/>
    <w:rsid w:val="0084385C"/>
    <w:rsid w:val="00853FD1"/>
    <w:rsid w:val="0085576B"/>
    <w:rsid w:val="008607C9"/>
    <w:rsid w:val="0086592C"/>
    <w:rsid w:val="00870AC8"/>
    <w:rsid w:val="00871560"/>
    <w:rsid w:val="00873C96"/>
    <w:rsid w:val="00882B14"/>
    <w:rsid w:val="0089473A"/>
    <w:rsid w:val="00896707"/>
    <w:rsid w:val="008A4F16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719FE"/>
    <w:rsid w:val="009821A7"/>
    <w:rsid w:val="0098439C"/>
    <w:rsid w:val="00987A6B"/>
    <w:rsid w:val="00994191"/>
    <w:rsid w:val="009A1EE7"/>
    <w:rsid w:val="009A70B4"/>
    <w:rsid w:val="009A71E4"/>
    <w:rsid w:val="009B5AD0"/>
    <w:rsid w:val="009C36EC"/>
    <w:rsid w:val="009C37A3"/>
    <w:rsid w:val="009D2A7C"/>
    <w:rsid w:val="009D592D"/>
    <w:rsid w:val="009E16C4"/>
    <w:rsid w:val="009E6F09"/>
    <w:rsid w:val="009F6C2C"/>
    <w:rsid w:val="00A00831"/>
    <w:rsid w:val="00A15DC1"/>
    <w:rsid w:val="00A17963"/>
    <w:rsid w:val="00A22A91"/>
    <w:rsid w:val="00A36CF3"/>
    <w:rsid w:val="00A4660F"/>
    <w:rsid w:val="00A626A9"/>
    <w:rsid w:val="00A62B28"/>
    <w:rsid w:val="00A72FF7"/>
    <w:rsid w:val="00A7463F"/>
    <w:rsid w:val="00A837FD"/>
    <w:rsid w:val="00A910C3"/>
    <w:rsid w:val="00A97736"/>
    <w:rsid w:val="00AA1ECE"/>
    <w:rsid w:val="00AA55FB"/>
    <w:rsid w:val="00AA59FB"/>
    <w:rsid w:val="00AB3B80"/>
    <w:rsid w:val="00AB3DAF"/>
    <w:rsid w:val="00AB4C4B"/>
    <w:rsid w:val="00AD464F"/>
    <w:rsid w:val="00AD6EE2"/>
    <w:rsid w:val="00AE2E46"/>
    <w:rsid w:val="00AF1204"/>
    <w:rsid w:val="00AF2A92"/>
    <w:rsid w:val="00B002C7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84C5D"/>
    <w:rsid w:val="00BA18FC"/>
    <w:rsid w:val="00BA1EE9"/>
    <w:rsid w:val="00BA740B"/>
    <w:rsid w:val="00BC1582"/>
    <w:rsid w:val="00BC5766"/>
    <w:rsid w:val="00BD1041"/>
    <w:rsid w:val="00BE2B1A"/>
    <w:rsid w:val="00BE2E3D"/>
    <w:rsid w:val="00BE46DC"/>
    <w:rsid w:val="00BE5DF9"/>
    <w:rsid w:val="00BF155B"/>
    <w:rsid w:val="00BF38BA"/>
    <w:rsid w:val="00C30A79"/>
    <w:rsid w:val="00C30C7A"/>
    <w:rsid w:val="00C349D8"/>
    <w:rsid w:val="00C36E4B"/>
    <w:rsid w:val="00C47926"/>
    <w:rsid w:val="00C5452E"/>
    <w:rsid w:val="00C60F7F"/>
    <w:rsid w:val="00C62091"/>
    <w:rsid w:val="00C66B8F"/>
    <w:rsid w:val="00C6768A"/>
    <w:rsid w:val="00C710B5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57000"/>
    <w:rsid w:val="00D84682"/>
    <w:rsid w:val="00D84B0D"/>
    <w:rsid w:val="00DA5BEA"/>
    <w:rsid w:val="00DA5EE5"/>
    <w:rsid w:val="00DA6760"/>
    <w:rsid w:val="00DC102F"/>
    <w:rsid w:val="00DC1D4E"/>
    <w:rsid w:val="00DC4708"/>
    <w:rsid w:val="00DC656B"/>
    <w:rsid w:val="00DD762A"/>
    <w:rsid w:val="00DE5CAA"/>
    <w:rsid w:val="00E008EA"/>
    <w:rsid w:val="00E01B93"/>
    <w:rsid w:val="00E11335"/>
    <w:rsid w:val="00E20EDD"/>
    <w:rsid w:val="00E225AA"/>
    <w:rsid w:val="00E31E0D"/>
    <w:rsid w:val="00E34396"/>
    <w:rsid w:val="00E57532"/>
    <w:rsid w:val="00E618CE"/>
    <w:rsid w:val="00E8266D"/>
    <w:rsid w:val="00E841B8"/>
    <w:rsid w:val="00E91767"/>
    <w:rsid w:val="00E9530B"/>
    <w:rsid w:val="00EC074F"/>
    <w:rsid w:val="00EC2F40"/>
    <w:rsid w:val="00EE3BB2"/>
    <w:rsid w:val="00EF6371"/>
    <w:rsid w:val="00EF6532"/>
    <w:rsid w:val="00F063C8"/>
    <w:rsid w:val="00F16D5A"/>
    <w:rsid w:val="00F20A27"/>
    <w:rsid w:val="00F269B3"/>
    <w:rsid w:val="00F33B64"/>
    <w:rsid w:val="00F3594B"/>
    <w:rsid w:val="00F36C95"/>
    <w:rsid w:val="00F425F9"/>
    <w:rsid w:val="00F44224"/>
    <w:rsid w:val="00F460EC"/>
    <w:rsid w:val="00F50B47"/>
    <w:rsid w:val="00F60E20"/>
    <w:rsid w:val="00F62FCD"/>
    <w:rsid w:val="00F663A5"/>
    <w:rsid w:val="00F67B62"/>
    <w:rsid w:val="00F70B92"/>
    <w:rsid w:val="00F73EF7"/>
    <w:rsid w:val="00F8160D"/>
    <w:rsid w:val="00F82AF4"/>
    <w:rsid w:val="00F82C48"/>
    <w:rsid w:val="00FA190D"/>
    <w:rsid w:val="00FB0D34"/>
    <w:rsid w:val="00FC1779"/>
    <w:rsid w:val="00FD26AF"/>
    <w:rsid w:val="00FD559E"/>
    <w:rsid w:val="00FE26FC"/>
    <w:rsid w:val="00FE33A9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153E-546C-4A9F-995C-D276E053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70</cp:revision>
  <cp:lastPrinted>2020-04-15T12:33:00Z</cp:lastPrinted>
  <dcterms:created xsi:type="dcterms:W3CDTF">2017-12-22T19:07:00Z</dcterms:created>
  <dcterms:modified xsi:type="dcterms:W3CDTF">2020-04-15T12:33:00Z</dcterms:modified>
</cp:coreProperties>
</file>